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743AF" w:rsidRPr="00D743AF" w:rsidRDefault="00CB3252" w:rsidP="00D743A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3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743AF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43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06-2/261-16</w:t>
      </w:r>
    </w:p>
    <w:p w:rsidR="00D743AF" w:rsidRPr="00D743AF" w:rsidRDefault="00CB3252" w:rsidP="00D74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novembar</w:t>
      </w:r>
      <w:r w:rsidRPr="00D743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743AF">
        <w:rPr>
          <w:rFonts w:ascii="Times New Roman" w:eastAsia="Times New Roman" w:hAnsi="Times New Roman" w:cs="Times New Roman"/>
          <w:sz w:val="24"/>
          <w:szCs w:val="24"/>
        </w:rPr>
        <w:t xml:space="preserve">2016.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5C491D" w:rsidRPr="00EA1B34" w:rsidRDefault="00472F6F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C491D" w:rsidRDefault="00FF7A12" w:rsidP="005C491D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43E" w:rsidRPr="00F9143E" w:rsidRDefault="00FF7A12" w:rsidP="005C491D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472F6F" w:rsidP="005C491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5C491D" w:rsidRPr="00EA1B34" w:rsidRDefault="00472F6F" w:rsidP="005C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ČETVRTE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5C491D" w:rsidRPr="00EA1B34" w:rsidRDefault="00472F6F" w:rsidP="005C491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5C491D" w:rsidRPr="00EA1B34" w:rsidRDefault="00FF7A12" w:rsidP="005C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14,00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EA1B34" w:rsidRDefault="00CB3252" w:rsidP="005C4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F6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Darko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Laketić</w:t>
      </w:r>
      <w:r w:rsidRPr="00EA1B3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EA1B34">
        <w:rPr>
          <w:rFonts w:ascii="Times New Roman" w:hAnsi="Times New Roman" w:cs="Times New Roman"/>
          <w:sz w:val="24"/>
          <w:szCs w:val="24"/>
        </w:rPr>
        <w:t>.</w:t>
      </w:r>
    </w:p>
    <w:p w:rsidR="00741573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Krivokapić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Desanka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Repac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9CF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Marjana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Maraš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Grubor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CB3252" w:rsidRPr="00EA1B34">
        <w:rPr>
          <w:rFonts w:ascii="Times New Roman" w:hAnsi="Times New Roman" w:cs="Times New Roman"/>
          <w:sz w:val="24"/>
          <w:szCs w:val="24"/>
        </w:rPr>
        <w:t>).</w:t>
      </w:r>
    </w:p>
    <w:p w:rsidR="005C491D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EA1B34" w:rsidRDefault="00472F6F" w:rsidP="005C49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Danijela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Stojadinović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Srđan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Nogo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1F0991" w:rsidRDefault="00CB3252" w:rsidP="001F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Meho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Mahmutović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91D" w:rsidRPr="00EA1B34" w:rsidRDefault="00CB3252" w:rsidP="005C491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491D" w:rsidRPr="00EA1B34" w:rsidRDefault="00FF7A12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FF7A12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4CA" w:rsidRPr="009974CA" w:rsidRDefault="00CB3252" w:rsidP="009974CA">
      <w:pPr>
        <w:rPr>
          <w:rFonts w:ascii="Times New Roman" w:hAnsi="Times New Roman" w:cs="Times New Roman"/>
          <w:b/>
          <w:sz w:val="24"/>
          <w:szCs w:val="24"/>
        </w:rPr>
      </w:pPr>
      <w:r w:rsidRPr="009F63D6">
        <w:rPr>
          <w:lang w:val="sr-Cyrl-CS"/>
        </w:rPr>
        <w:t xml:space="preserve">                                                         </w:t>
      </w:r>
      <w:r w:rsidR="00472F6F">
        <w:rPr>
          <w:rFonts w:ascii="Times New Roman" w:hAnsi="Times New Roman" w:cs="Times New Roman"/>
          <w:sz w:val="24"/>
          <w:szCs w:val="24"/>
        </w:rPr>
        <w:t>D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9974CA">
        <w:rPr>
          <w:rFonts w:ascii="Times New Roman" w:hAnsi="Times New Roman" w:cs="Times New Roman"/>
          <w:sz w:val="24"/>
          <w:szCs w:val="24"/>
        </w:rPr>
        <w:t xml:space="preserve">   </w:t>
      </w:r>
      <w:r w:rsidR="00472F6F">
        <w:rPr>
          <w:rFonts w:ascii="Times New Roman" w:hAnsi="Times New Roman" w:cs="Times New Roman"/>
          <w:sz w:val="24"/>
          <w:szCs w:val="24"/>
        </w:rPr>
        <w:t>r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</w:t>
      </w:r>
      <w:r w:rsidRPr="009974C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Predlaganje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CB3252" w:rsidRPr="009974CA">
        <w:rPr>
          <w:rFonts w:ascii="Times New Roman" w:hAnsi="Times New Roman" w:cs="Times New Roman"/>
          <w:sz w:val="24"/>
          <w:szCs w:val="24"/>
        </w:rPr>
        <w:t>;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predstavki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CB3252" w:rsidRPr="009974CA">
        <w:rPr>
          <w:rFonts w:ascii="Times New Roman" w:hAnsi="Times New Roman" w:cs="Times New Roman"/>
          <w:sz w:val="24"/>
          <w:szCs w:val="24"/>
        </w:rPr>
        <w:t>;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Predlog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organizovanje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prvog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9974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74CA" w:rsidRPr="009974CA" w:rsidRDefault="00472F6F" w:rsidP="009974CA">
      <w:pPr>
        <w:pStyle w:val="ListParagraph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CB3252" w:rsidRPr="009974CA">
        <w:rPr>
          <w:rFonts w:ascii="Times New Roman" w:hAnsi="Times New Roman" w:cs="Times New Roman"/>
          <w:sz w:val="24"/>
          <w:szCs w:val="24"/>
        </w:rPr>
        <w:t>.</w:t>
      </w:r>
    </w:p>
    <w:p w:rsidR="005C491D" w:rsidRPr="00EA1B34" w:rsidRDefault="00CB3252" w:rsidP="005C491D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F24328" w:rsidRDefault="00CB3252" w:rsidP="00ED7481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treće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oktobra</w:t>
      </w:r>
      <w:r w:rsidRPr="00EA1B34">
        <w:rPr>
          <w:rFonts w:ascii="Times New Roman" w:hAnsi="Times New Roman" w:cs="Times New Roman"/>
          <w:sz w:val="24"/>
          <w:szCs w:val="24"/>
        </w:rPr>
        <w:t xml:space="preserve"> 2016. </w:t>
      </w:r>
      <w:r w:rsidR="00472F6F">
        <w:rPr>
          <w:rFonts w:ascii="Times New Roman" w:hAnsi="Times New Roman" w:cs="Times New Roman"/>
          <w:sz w:val="24"/>
          <w:szCs w:val="24"/>
        </w:rPr>
        <w:t>godine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DF" w:rsidRDefault="00FF7A12" w:rsidP="00ED7481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DF" w:rsidRDefault="00CB3252" w:rsidP="00F243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tačka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Predlaganje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kandidata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člana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Komisije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kontrolu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izvršenja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krivičnih</w:t>
      </w:r>
      <w:r w:rsidRPr="00F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sankcija</w:t>
      </w:r>
    </w:p>
    <w:p w:rsidR="005B4C13" w:rsidRDefault="00FF7A12" w:rsidP="00F243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CBE" w:rsidRDefault="00CB3252" w:rsidP="003B6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Darko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saglasno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</w:t>
      </w:r>
      <w:r w:rsidRPr="00315BE2">
        <w:rPr>
          <w:rFonts w:ascii="Times New Roman" w:hAnsi="Times New Roman" w:cs="Times New Roman"/>
          <w:sz w:val="24"/>
          <w:szCs w:val="24"/>
        </w:rPr>
        <w:t xml:space="preserve">. 278.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315BE2">
        <w:rPr>
          <w:rFonts w:ascii="Times New Roman" w:hAnsi="Times New Roman" w:cs="Times New Roman"/>
          <w:sz w:val="24"/>
          <w:szCs w:val="24"/>
        </w:rPr>
        <w:t xml:space="preserve"> 282.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Odlukom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obrazovanju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315BE2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obrazuje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Komisiju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315BE2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zadatak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vršenju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pritvora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sagledava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ovoj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oblasti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predlaže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otklanjanje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nepravilnosti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unapređenje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života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tretmana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lišenih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slobode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donosi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odluku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izboru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lastRenderedPageBreak/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pravosuđe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državnu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upravu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lokalnu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samoupravu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saglasno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članu</w:t>
      </w:r>
      <w:r w:rsidRPr="001B36F6">
        <w:rPr>
          <w:rFonts w:ascii="Times New Roman" w:hAnsi="Times New Roman" w:cs="Times New Roman"/>
          <w:sz w:val="24"/>
          <w:szCs w:val="24"/>
        </w:rPr>
        <w:t xml:space="preserve"> 278.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izvršenju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krivičnih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sankcija</w:t>
      </w:r>
      <w:r w:rsidRPr="001B36F6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S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obzirom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biraju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čijem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delokrugu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oblasti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ljudskih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prava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socijalne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politike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shodno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tome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porodicu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treba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svojih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predloži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kandidata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dostavi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pravosuđe</w:t>
      </w:r>
      <w:r w:rsidRPr="001B36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predlagaču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odluke</w:t>
      </w:r>
      <w:r w:rsidRPr="001B36F6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Mandat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isteka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mandata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narodnog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poslanika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sazivu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izabran</w:t>
      </w:r>
      <w:r w:rsidRPr="001B36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688" w:rsidRDefault="00472F6F" w:rsidP="003B6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Imajući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dugogodišnje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</w:t>
      </w:r>
      <w:r w:rsidR="00CB3252" w:rsidRPr="0084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Kneževića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6F6" w:rsidRPr="001B36F6" w:rsidRDefault="00472F6F" w:rsidP="00AE65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CB3252">
        <w:rPr>
          <w:rFonts w:ascii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, 1 </w:t>
      </w:r>
      <w:r>
        <w:rPr>
          <w:rFonts w:ascii="Times New Roman" w:hAnsi="Times New Roman" w:cs="Times New Roman"/>
          <w:sz w:val="24"/>
          <w:szCs w:val="24"/>
        </w:rPr>
        <w:t>glas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uzdržan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prisutnih</w:t>
      </w:r>
      <w:r w:rsidR="00CB32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usvojio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034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CB3252" w:rsidRPr="00F16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Milan</w:t>
      </w:r>
      <w:r w:rsidR="00CB3252" w:rsidRPr="001B3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Knežević</w:t>
      </w:r>
      <w:r w:rsidR="00CB3252">
        <w:rPr>
          <w:rFonts w:ascii="Times New Roman" w:hAnsi="Times New Roman" w:cs="Times New Roman"/>
          <w:sz w:val="24"/>
          <w:szCs w:val="24"/>
        </w:rPr>
        <w:t>.</w:t>
      </w:r>
    </w:p>
    <w:p w:rsidR="001D71A9" w:rsidRDefault="00FF7A12" w:rsidP="00AE65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71A9" w:rsidRDefault="00472F6F" w:rsidP="001D71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1D7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Razmatranje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predstavki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građana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CB3252" w:rsidRPr="001D71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organizacija</w:t>
      </w:r>
    </w:p>
    <w:p w:rsidR="00E82265" w:rsidRPr="00E82265" w:rsidRDefault="00CB3252" w:rsidP="00E82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</w:t>
      </w:r>
      <w:r w:rsidRPr="00EA1B3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Darko</w:t>
      </w:r>
      <w:r w:rsidRPr="00EA1B3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predočio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razmatranje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sastavu</w:t>
      </w:r>
      <w:r w:rsidRPr="00893AF6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Dragana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Barišić</w:t>
      </w:r>
      <w:r w:rsidRPr="00893A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prof</w:t>
      </w:r>
      <w:r w:rsidRPr="00893AF6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Žarko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Korać</w:t>
      </w:r>
      <w:r w:rsidRPr="00893A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sastanku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održanom</w:t>
      </w:r>
      <w:r w:rsidRPr="00893AF6">
        <w:rPr>
          <w:rFonts w:ascii="Times New Roman" w:hAnsi="Times New Roman" w:cs="Times New Roman"/>
          <w:sz w:val="24"/>
          <w:szCs w:val="24"/>
        </w:rPr>
        <w:t xml:space="preserve"> 20. </w:t>
      </w:r>
      <w:r w:rsidR="00472F6F">
        <w:rPr>
          <w:rFonts w:ascii="Times New Roman" w:hAnsi="Times New Roman" w:cs="Times New Roman"/>
          <w:sz w:val="24"/>
          <w:szCs w:val="24"/>
        </w:rPr>
        <w:t>oktobra</w:t>
      </w:r>
      <w:r w:rsidRPr="00893AF6">
        <w:rPr>
          <w:rFonts w:ascii="Times New Roman" w:hAnsi="Times New Roman" w:cs="Times New Roman"/>
          <w:sz w:val="24"/>
          <w:szCs w:val="24"/>
        </w:rPr>
        <w:t xml:space="preserve">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godine</w:t>
      </w:r>
      <w:r w:rsidRPr="00893AF6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razmotrila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predstavke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pristigle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sazivu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čemu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izvestiti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Predl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F6F">
        <w:rPr>
          <w:rFonts w:ascii="Times New Roman" w:hAnsi="Times New Roman" w:cs="Times New Roman"/>
          <w:sz w:val="24"/>
          <w:szCs w:val="24"/>
        </w:rPr>
        <w:t>žio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celini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izjasni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grupe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rešavanje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ovih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osim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ako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određenoj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odvojeno</w:t>
      </w:r>
      <w:r w:rsidRPr="00E82265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glasa</w:t>
      </w:r>
      <w:r w:rsidRPr="00E82265">
        <w:rPr>
          <w:rFonts w:ascii="Times New Roman" w:hAnsi="Times New Roman" w:cs="Times New Roman"/>
          <w:sz w:val="24"/>
          <w:szCs w:val="24"/>
        </w:rPr>
        <w:t>.</w:t>
      </w:r>
    </w:p>
    <w:p w:rsidR="005B6B21" w:rsidRPr="005B6B21" w:rsidRDefault="00CB3252" w:rsidP="005B6B2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2F6F">
        <w:rPr>
          <w:rFonts w:ascii="Times New Roman" w:hAnsi="Times New Roman" w:cs="Times New Roman"/>
          <w:sz w:val="24"/>
          <w:szCs w:val="24"/>
        </w:rPr>
        <w:t>Izvestilac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893AF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ukratko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/>
          <w:sz w:val="24"/>
        </w:rPr>
        <w:t>izneo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svake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njihovo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/>
          <w:sz w:val="24"/>
        </w:rPr>
        <w:t xml:space="preserve">, </w:t>
      </w:r>
      <w:r w:rsidR="00472F6F">
        <w:rPr>
          <w:rFonts w:ascii="Times New Roman" w:hAnsi="Times New Roman"/>
          <w:sz w:val="24"/>
        </w:rPr>
        <w:t>sledećim</w:t>
      </w:r>
      <w:r>
        <w:rPr>
          <w:rFonts w:ascii="Times New Roman" w:hAnsi="Times New Roman"/>
          <w:sz w:val="24"/>
        </w:rPr>
        <w:t xml:space="preserve"> </w:t>
      </w:r>
      <w:r w:rsidR="00472F6F">
        <w:rPr>
          <w:rFonts w:ascii="Times New Roman" w:hAnsi="Times New Roman"/>
          <w:sz w:val="24"/>
        </w:rPr>
        <w:t>redosledom</w:t>
      </w:r>
      <w:r>
        <w:rPr>
          <w:rFonts w:ascii="Times New Roman" w:hAnsi="Times New Roman"/>
          <w:sz w:val="24"/>
        </w:rPr>
        <w:t xml:space="preserve">: </w:t>
      </w:r>
    </w:p>
    <w:p w:rsidR="00392E5F" w:rsidRDefault="00FF7A12" w:rsidP="00CE45E7">
      <w:pPr>
        <w:tabs>
          <w:tab w:val="left" w:pos="975"/>
        </w:tabs>
        <w:spacing w:after="0" w:line="240" w:lineRule="auto"/>
        <w:jc w:val="both"/>
      </w:pPr>
    </w:p>
    <w:p w:rsidR="00AF20DA" w:rsidRPr="00AF20DA" w:rsidRDefault="00CB3252" w:rsidP="003B6E16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1.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Mladen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Čavka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(07-1147/16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07.06.2016)</w:t>
      </w:r>
    </w:p>
    <w:p w:rsidR="00AF20DA" w:rsidRPr="00AF20DA" w:rsidRDefault="00472F6F" w:rsidP="00F3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multiple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skleroze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nastavak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interferon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osuguran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 w:rsidRPr="00AF20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Zbog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terapija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krajem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prekinuta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pogoršanja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konzilijuma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neurologiju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indikovana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interferonom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terapiju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zdravstveno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Stručnoj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potkomisiji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lekove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čekanja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osiguranika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terapiju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Podnosioci</w:t>
      </w:r>
      <w:r w:rsidR="00CB3252" w:rsidRPr="00AF20DA">
        <w:rPr>
          <w:rFonts w:ascii="Times New Roman" w:hAnsi="Times New Roman" w:cs="Times New Roman"/>
          <w:sz w:val="24"/>
          <w:szCs w:val="24"/>
        </w:rPr>
        <w:t>: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Transplantaciona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mreža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Dušan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Šćepanović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osnivač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Šćepanović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potpredsednik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izvršni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Saša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kardiohirurg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transplantacioni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hirurg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naučni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Milošević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opšti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tranplatacioni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hirurg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Bioetičko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Sandra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Radenović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>;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Savez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organizacija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bubrežnih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invalida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RS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Ljubinko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nefrolog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henodijalizi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Savez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bubrežnih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invalida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Vojvodine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Mišković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dipl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ecc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hemodijalizi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(5-351/15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11.07.2016)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suštinske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poboljšanje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celokupne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temeljnu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reorganizaciju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kadrovska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eksperata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specijalista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fakulteta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kliničkih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centara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transformaciju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Srbijatranplant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samostalno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Prilog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LKS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Posredstvom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informisani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biomedicinu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stigao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mejl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pripreme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presađivanju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svrhu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ćelija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tkiva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najavio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uskladiti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F328B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3.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Društvo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b/>
          <w:sz w:val="24"/>
          <w:szCs w:val="24"/>
        </w:rPr>
        <w:t>multiple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skleroze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Vojvodine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(07-1517/14-5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13.07.2016)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Ing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Frano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Renić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Društva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ukazuje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pravni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položaj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status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obolelih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multiple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skleroze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budući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najtežih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neuroloških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Ističe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način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poboljšalo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pacijenata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korišćenje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odgovarajućeg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rehabilitacionog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centra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upućivanje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neodgovarajuću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stvara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zbog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pogoršanja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ponovnog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lečenja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472F6F" w:rsidP="00F328BD">
      <w:pPr>
        <w:pStyle w:val="ListParagraph"/>
        <w:tabs>
          <w:tab w:val="left" w:pos="720"/>
          <w:tab w:val="left" w:pos="7938"/>
          <w:tab w:val="left" w:pos="8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podršku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nastojanje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bolnica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Trepča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Atomskoj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multiple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skleroze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lečenje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Podsetiti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prosleđen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jula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47.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donosi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Uredbom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utvrđuje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struktura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kapaciteti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raspored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organizacionih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Ističu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obolelim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mukltiple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skleroze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produžena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rehabilitacija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Atomskoj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Trepča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upućena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čijem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podnosilac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blagovremeno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E11D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4.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Dragana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Soćanin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UG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b/>
          <w:sz w:val="24"/>
          <w:szCs w:val="24"/>
        </w:rPr>
        <w:t>Roditelj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''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(07-334/16-1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22.07.2016)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Zabrinutost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povodom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kalendara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vakcinacije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dostupnosti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pneumokoka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važećim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obavezna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5.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stanovništa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kategorijama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posebna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sprovodi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epidemiološki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nadzor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primenjuju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mere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sprečvanja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suzbijanja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među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predviđena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pneumokokna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infekcija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predstavku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proslediti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>,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programsku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Sektoru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psihoaktivne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kontrolisane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supstance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prekursore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molbom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informišu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pitanju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E11D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5.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Udruženje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bubrežnih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bolesnika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invalida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kućnoj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dijalizi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RS</w:t>
      </w:r>
      <w:r w:rsidRPr="00AF20DA">
        <w:rPr>
          <w:rFonts w:ascii="Times New Roman" w:hAnsi="Times New Roman" w:cs="Times New Roman"/>
          <w:b/>
          <w:sz w:val="24"/>
          <w:szCs w:val="24"/>
        </w:rPr>
        <w:t>-</w:t>
      </w:r>
      <w:r w:rsidR="00472F6F">
        <w:rPr>
          <w:rFonts w:ascii="Times New Roman" w:hAnsi="Times New Roman" w:cs="Times New Roman"/>
          <w:b/>
          <w:sz w:val="24"/>
          <w:szCs w:val="24"/>
        </w:rPr>
        <w:t>RENALIS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(06-1658/16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22.07.2016)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Zvonko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Petrović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predsednik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Udruženja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pozvao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kongres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dijaliziranih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25.09. 2016. </w:t>
      </w:r>
      <w:r w:rsidR="00472F6F">
        <w:rPr>
          <w:rFonts w:ascii="Times New Roman" w:hAnsi="Times New Roman" w:cs="Times New Roman"/>
          <w:sz w:val="24"/>
          <w:szCs w:val="24"/>
        </w:rPr>
        <w:t>godine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Banji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Koviljači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zajedno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prisustvo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razmotrili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predložili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rešenja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cilju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obezbeđivanja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kvalitetnije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pacijenata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dijalizi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Član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Milovan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Krivokapić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prisustvovao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kongresu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ispred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Očekuju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zaključci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kongresa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F328BD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Društvo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Srbije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borbu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protiv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raka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(07-2901/14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27.07.2016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27.09.2016.)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Prof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dr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Slobodan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Čikarić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predsednik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društva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Vladislav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Jovanović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predsednik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Skupštine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društva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27.07.2016.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Društvo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uputilo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olbu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ukidanja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doplatne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poštanske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gašenju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Najvili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27.09.2016.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korespodenciju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nadležan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odlučuje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zahtevu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podnosioca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efekata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osetljivih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E11D8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7.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Dragica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Lalić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(07-1714/16 </w:t>
      </w:r>
      <w:r w:rsidR="00472F6F">
        <w:rPr>
          <w:rStyle w:val="Strong"/>
          <w:rFonts w:ascii="Times New Roman" w:hAnsi="Times New Roman" w:cs="Times New Roman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sz w:val="24"/>
          <w:szCs w:val="24"/>
        </w:rPr>
        <w:t xml:space="preserve"> 29.07. 2016.)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redstavka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Dragic</w:t>
      </w:r>
      <w:r w:rsidRPr="00AF20DA">
        <w:rPr>
          <w:rFonts w:ascii="Times New Roman" w:hAnsi="Times New Roman" w:cs="Times New Roman"/>
          <w:sz w:val="24"/>
          <w:szCs w:val="24"/>
        </w:rPr>
        <w:t xml:space="preserve">e </w:t>
      </w:r>
      <w:r w:rsidR="00472F6F">
        <w:rPr>
          <w:rFonts w:ascii="Times New Roman" w:hAnsi="Times New Roman" w:cs="Times New Roman"/>
          <w:sz w:val="24"/>
          <w:szCs w:val="24"/>
        </w:rPr>
        <w:t>Lalić</w:t>
      </w:r>
      <w:r w:rsidRPr="00AF20DA">
        <w:rPr>
          <w:rFonts w:ascii="Times New Roman" w:hAnsi="Times New Roman" w:cs="Times New Roman"/>
          <w:sz w:val="24"/>
          <w:szCs w:val="24"/>
        </w:rPr>
        <w:t>,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prevremeno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rođenih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blizanaca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(</w:t>
      </w:r>
      <w:r w:rsidR="00472F6F">
        <w:rPr>
          <w:rFonts w:ascii="Times New Roman" w:hAnsi="Times New Roman" w:cs="Times New Roman"/>
          <w:sz w:val="24"/>
          <w:szCs w:val="24"/>
        </w:rPr>
        <w:t>sada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godina</w:t>
      </w:r>
      <w:r w:rsidRPr="00AF20DA">
        <w:rPr>
          <w:rFonts w:ascii="Times New Roman" w:hAnsi="Times New Roman" w:cs="Times New Roman"/>
          <w:sz w:val="24"/>
          <w:szCs w:val="24"/>
        </w:rPr>
        <w:t xml:space="preserve">),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dijagnostifikovana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razvojna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disfazija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roditelja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omogući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logopedskih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teret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eksperimentalnu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fonetiku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blagovremeno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uspešno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prevazišla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poteškoće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razvoju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Imenovana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mišljenju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stručnjaka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neophodan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svakodnevni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logopedski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tretman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mogu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ostvare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eksperimentalnu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fonetiku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roditelji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prinuđeni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plaćaju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usluge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mentalno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Zavodu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psihofiziološke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poremećaje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pedijatra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ali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termini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zbog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gužvi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malih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kapaciteta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zakazuju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samo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nedelje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Predstavku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Republičkom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navedene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usluge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pružaju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eksperimentalnu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fonetiku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patologiju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teret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izveste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pitanju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8.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u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zdravstvu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socijalnoj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zaštiti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(07-1810/16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12.08.2016)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37.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prestati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vreme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nakon</w:t>
      </w:r>
      <w:r w:rsidRPr="00AF20DA">
        <w:rPr>
          <w:rFonts w:ascii="Times New Roman" w:hAnsi="Times New Roman" w:cs="Times New Roman"/>
          <w:sz w:val="24"/>
          <w:szCs w:val="24"/>
        </w:rPr>
        <w:t xml:space="preserve"> 24 </w:t>
      </w:r>
      <w:r w:rsidR="00472F6F">
        <w:rPr>
          <w:rFonts w:ascii="Times New Roman" w:hAnsi="Times New Roman" w:cs="Times New Roman"/>
          <w:sz w:val="24"/>
          <w:szCs w:val="24"/>
        </w:rPr>
        <w:t>meseca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poslovi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potreba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finansiraju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sopstvenih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lica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uglavnom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izdržavaoci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porodice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Traže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iznađe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sugerišu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izmenu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odnose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delatnost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posebno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maksimalan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sektoru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sugestiju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razgovara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skorije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nađe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izvesti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AF20DA" w:rsidRPr="00AF20DA" w:rsidRDefault="00CB3252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9.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Saša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Andonov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(07-1845/16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17.08.2016)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Vukan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Čupić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'' </w:t>
      </w:r>
      <w:r w:rsidR="00472F6F">
        <w:rPr>
          <w:rFonts w:ascii="Times New Roman" w:hAnsi="Times New Roman" w:cs="Times New Roman"/>
          <w:sz w:val="24"/>
          <w:szCs w:val="24"/>
        </w:rPr>
        <w:t>uspostavi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redovno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dežurstvo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otorinolaringologiju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budući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pedijatrijska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ORL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Beogradu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kompletna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dijagnostika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lečenje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rehabilitacija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uha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grla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nosa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Univerzitetska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dečja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Tiršovoj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otorinolaringologiju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razloga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važno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uspostavi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redovno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dežurstvo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danima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vikenda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zbog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akutnih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uha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neophodna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pomoć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lastRenderedPageBreak/>
        <w:t>Predstavku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proslediti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Sektoru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organizaciju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uvaži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opravdani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pružanjem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Službi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otorinolaringologiju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Vukan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Čupić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''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danima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vikenda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10.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medicinskih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sestara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tehničara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Srbije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(06-1995/16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09.09.2016)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prijem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sastanak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predstavnicima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podrške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pomoći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mnogobrojnih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povodom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sindikat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pokrenuo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inicijative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Problemi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nedovoljan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sestara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tehničara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procesu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nerešen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status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visoko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obrazovanih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sestara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tehničara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ugrožena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bezbednost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procenata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invalidnosti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odlazak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velikog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inostranstvo</w:t>
      </w:r>
      <w:r w:rsidRPr="00AF20DA"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neadekvatan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raspon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koeficijentima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materijalni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status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Radna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obaviće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sastanak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predstavnicima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sindikata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obavestiti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nekoj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narednih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b/>
          <w:sz w:val="24"/>
          <w:szCs w:val="24"/>
        </w:rPr>
        <w:t>Pacijenti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protiv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psorijaze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''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(06-2666/15-7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13.09.2016)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Udruženje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podršku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problema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suočavaju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oboleli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psorijaze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apeluju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uvrsti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prioritetne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biološke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psorijazu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Listu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ozbiljnom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sistemskom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autoimunom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Ističu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jedino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biološka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terapija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pozitivne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rezultate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lečenju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umereno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teških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teških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oblika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psorijaze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treba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omogućiti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ravnopravni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tretman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obolelim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sistemskih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plaća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biološku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terapiju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Udruženje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pridruže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obeležavanju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uvođenje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biološke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terapije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težim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oblicima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psorijaze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RFZO</w:t>
      </w:r>
      <w:r w:rsidR="00CB3252" w:rsidRPr="00AF20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E11D8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0DA">
        <w:rPr>
          <w:rFonts w:ascii="Times New Roman" w:hAnsi="Times New Roman" w:cs="Times New Roman"/>
          <w:sz w:val="24"/>
          <w:szCs w:val="24"/>
        </w:rPr>
        <w:t xml:space="preserve">12.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Mirjana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Kerkez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Pančevo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(07-2515/15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08.10.2015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21.09.2016.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>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Imenovana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odgovor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povodom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prigovora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izvršeni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inspekcijski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Jovanke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Dimić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18.11.2015.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Klinici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neurologiju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psihijatriju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decu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omladinu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njeno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dete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lečilo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hitnom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ordinirajućeg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uradila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snimanje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magnetnom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rezonancom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određenoj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privatnoj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preporuci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Rešenjem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zahtev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refundaciju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troškova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odbijen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neosnovan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ocenjeno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usluga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privatnoj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hitna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Apeluje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reaguju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pokrenu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odgovornosti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zaposlenih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suprotnosti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odredbama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uređuje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pacijentima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pojedinci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zloupotrebljavaju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najtežu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situaciju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roditelja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ostvarili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imovinsku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korist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sebe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saradnike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čime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pored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ostalog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vređaju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ugled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profesije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P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proslediti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Lekarskoj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komori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0DA" w:rsidRPr="00AF20DA" w:rsidRDefault="00CB3252" w:rsidP="00363112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13.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Dragica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Maksimović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Beograd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(5-2139/16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21.09.2016) 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sr-Cyrl-CS"/>
        </w:rPr>
        <w:t>redstavku</w:t>
      </w:r>
      <w:r w:rsidR="00CB3252"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Maksimović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</w:t>
      </w:r>
      <w:r w:rsidR="00CB3252"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apeluje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teškim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autizam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mentalna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retardacija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Daunov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sindrom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retke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cerebralna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paraliza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godina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pedijatar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odobriti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bolovanje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akutnih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imajući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porodice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izložene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psihičkim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naporima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472F6F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="00CB3252"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prosledi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molbom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CB3252" w:rsidRPr="00AF20DA">
        <w:rPr>
          <w:rFonts w:ascii="Times New Roman" w:hAnsi="Times New Roman" w:cs="Times New Roman"/>
          <w:sz w:val="24"/>
          <w:szCs w:val="24"/>
        </w:rPr>
        <w:t>.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14.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Milena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Mirković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Zubin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Potok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(120-2477/16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14.10.2016)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Milena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Marković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finansijsku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pomoć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kako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još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pokušala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vantelesnu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oplodnju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obzirom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neuspeh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prethodnih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pokušaja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Sada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nije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mogućnosti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snosi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troškove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postupka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muž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nezaposleni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prilogu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dostavila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predračun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Specijalne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ginekološke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bolnice</w:t>
      </w:r>
      <w:r w:rsidRPr="00AF20DA"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Beograd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njeno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iznosi</w:t>
      </w:r>
      <w:r w:rsidRPr="00AF20DA">
        <w:rPr>
          <w:rFonts w:ascii="Times New Roman" w:hAnsi="Times New Roman" w:cs="Times New Roman"/>
          <w:sz w:val="24"/>
          <w:szCs w:val="24"/>
        </w:rPr>
        <w:t xml:space="preserve"> 250 </w:t>
      </w:r>
      <w:r w:rsidR="00472F6F">
        <w:rPr>
          <w:rFonts w:ascii="Times New Roman" w:hAnsi="Times New Roman" w:cs="Times New Roman"/>
          <w:sz w:val="24"/>
          <w:szCs w:val="24"/>
        </w:rPr>
        <w:t>hiljada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dinara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Obavestiti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imenovanu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porodicu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raspolaže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sopstvenim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finansijskim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sredstvima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našim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osiguranicima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omogućeno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trošku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pokušaju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vantelesnu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oplodnju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privatnim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ustanovama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potrebno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imenovana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obrati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Republičkom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fondu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osiguranje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Filijali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Kosovskoj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Mitrovici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izabranom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ginekologu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domu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će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pripremiti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proceduru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uputiti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prvostepenu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lekarsku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komisiju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nadležne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filijale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RFZO</w:t>
      </w:r>
      <w:r w:rsidRPr="00AF20DA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0DA" w:rsidRPr="00AF20DA" w:rsidRDefault="00CB3252" w:rsidP="00511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15.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>: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Goran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Milanović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Batočina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0DA">
        <w:rPr>
          <w:rFonts w:ascii="Times New Roman" w:hAnsi="Times New Roman" w:cs="Times New Roman"/>
          <w:sz w:val="24"/>
          <w:szCs w:val="24"/>
        </w:rPr>
        <w:t xml:space="preserve">(07-4369/14-1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14.10.2016)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traži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vrši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ispravnosti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vode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bunara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snabdevaju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mnoga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sela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radi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stanovništva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sprečavanja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zaraza</w:t>
      </w:r>
      <w:r w:rsidRPr="00AF20DA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Upozorava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ispravnost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vode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uopšte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kontroliše</w:t>
      </w:r>
      <w:r w:rsidRPr="00AF2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odredbama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6. </w:t>
      </w:r>
      <w:r w:rsidR="00472F6F">
        <w:rPr>
          <w:rFonts w:ascii="Times New Roman" w:hAnsi="Times New Roman" w:cs="Times New Roman"/>
          <w:sz w:val="24"/>
          <w:szCs w:val="24"/>
        </w:rPr>
        <w:t>Zakona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sanitarnom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nadzoru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propisano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oblast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stanovništva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zaraznih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 w:rsidRPr="00AF20DA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oblast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snabdevanja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vodom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piće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podležu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sanitarnom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nadzoru</w:t>
      </w:r>
      <w:r w:rsidRPr="00AF20DA">
        <w:rPr>
          <w:rFonts w:ascii="Times New Roman" w:hAnsi="Times New Roman" w:cs="Times New Roman"/>
          <w:sz w:val="24"/>
          <w:szCs w:val="24"/>
        </w:rPr>
        <w:t>,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predstavku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prosledi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Institutu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Batut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molbom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informišu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20DA" w:rsidRPr="00AF20DA" w:rsidRDefault="00CB3252" w:rsidP="003631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>16.</w:t>
      </w:r>
      <w:r w:rsidRPr="00AF20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Podnosilac</w:t>
      </w:r>
      <w:r w:rsidRPr="00AF20DA"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b/>
          <w:sz w:val="24"/>
          <w:szCs w:val="24"/>
        </w:rPr>
        <w:t>Udruženje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zdravstvenih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radnika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Niš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b/>
          <w:sz w:val="24"/>
          <w:szCs w:val="24"/>
        </w:rPr>
        <w:t>Nebojša</w:t>
      </w:r>
      <w:r w:rsidRPr="00AF2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b/>
          <w:sz w:val="24"/>
          <w:szCs w:val="24"/>
        </w:rPr>
        <w:t>Vacić</w:t>
      </w:r>
    </w:p>
    <w:p w:rsidR="00AF20DA" w:rsidRPr="00AF20DA" w:rsidRDefault="00CB3252" w:rsidP="003B6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DA">
        <w:rPr>
          <w:rFonts w:ascii="Times New Roman" w:hAnsi="Times New Roman" w:cs="Times New Roman"/>
          <w:sz w:val="24"/>
          <w:szCs w:val="24"/>
        </w:rPr>
        <w:t xml:space="preserve"> (07-2535/16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19.10.2016)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Predmet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ZSS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preispita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Odluku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donetu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06.06.2016.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godine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kojom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ovo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zbog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kršenja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pravila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organizovanja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kontinuirane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edukacije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organizacije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stručnog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sastanka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testa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jednom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danu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sankcioniše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dobija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zabranu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sprovođenja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postojećih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programa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zabranu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akreditovanja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novih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programa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narednih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6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meseci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tvrdi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pomenuti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periodični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plan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stručnih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aktivnosti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nije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potpisan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overen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strane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predsednika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niti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zaveden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delovodnim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pečatom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Traže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da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preispita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je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sačinio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taj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plan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kako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bi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se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preuzele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zakonom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propisane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mere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radi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zaštite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interesa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članova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Style w:val="Strong"/>
          <w:rFonts w:ascii="Times New Roman" w:hAnsi="Times New Roman" w:cs="Times New Roman"/>
          <w:b w:val="0"/>
          <w:sz w:val="24"/>
          <w:szCs w:val="24"/>
        </w:rPr>
        <w:t>Udruženja</w:t>
      </w:r>
      <w:r w:rsidRPr="00AF20DA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Predlog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Radne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u w:val="single"/>
        </w:rPr>
        <w:t>grupe</w:t>
      </w:r>
      <w:r w:rsidRPr="00AF20D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F20DA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ukazuje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154.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zdravstvenoj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propisana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procene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kvaliteta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kontinuirane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edukacije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radnika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zdravstvenih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saradnika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187.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akreditacije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kontinuirane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edukacije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pokrenuli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Zdravstvenog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obavesiti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Pr="00AF20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C309C" w:rsidRPr="009A0132" w:rsidRDefault="00472F6F" w:rsidP="007C30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EA1B3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osvrnuo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Kerkez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Pančeva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centru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pacijenta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poverenju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predstavku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uputiti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vanredna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spoljna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okruglom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B3252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Budućnost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HIV</w:t>
      </w:r>
      <w:r w:rsidR="00CB32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AIDS</w:t>
      </w:r>
      <w:r w:rsidR="00CB32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četvrtak</w:t>
      </w:r>
      <w:r w:rsidR="00CB3252">
        <w:rPr>
          <w:rFonts w:ascii="Times New Roman" w:hAnsi="Times New Roman" w:cs="Times New Roman"/>
          <w:sz w:val="24"/>
          <w:szCs w:val="24"/>
        </w:rPr>
        <w:t xml:space="preserve"> 17.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CB3252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Plavom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salonu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Hemofarm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organizovanje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predavanja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transplantacije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doniranja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kampanje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''</w:t>
      </w:r>
      <w:r>
        <w:rPr>
          <w:rFonts w:ascii="Times New Roman" w:hAnsi="Times New Roman" w:cs="Times New Roman"/>
          <w:sz w:val="24"/>
          <w:szCs w:val="24"/>
        </w:rPr>
        <w:t>Najvažniji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životu</w:t>
      </w:r>
      <w:r w:rsidR="00CB3252"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organizuju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uskladi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planove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organizaciji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terminom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nacrtima</w:t>
      </w:r>
      <w:r w:rsidR="00CB3252" w:rsidRPr="00A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konstruktivni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implementirati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Informisao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F3160E">
        <w:rPr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Svetlanu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Stojkov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direktorku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Farmaceutske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CB3252" w:rsidRPr="00F3160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iznošenja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suočava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>rko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Laketić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saglasan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farmaceutska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specifičnosti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>kazao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menadžmenta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vizijom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doprineti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uspešnom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poslovanju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CB3252" w:rsidRPr="007C30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Izneo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ušteda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racionalizacija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sagledavanje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analiza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uspešnih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apoteka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doprinelo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boljoj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poziciji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apoteka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njihovom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efikasnijem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CB3252" w:rsidRPr="007C309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apoteka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dostupne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stimulisati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Izrazio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očekivanje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novim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zakonskim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propisima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iznaći</w:t>
      </w:r>
      <w:r w:rsidR="00CB3252" w:rsidRPr="007C30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zajedničko</w:t>
      </w:r>
      <w:r w:rsidR="00CB3252">
        <w:rPr>
          <w:rFonts w:eastAsia="Times New Roman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apotekarsku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boljeg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farmaceutske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Ujedno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direktorku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novih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B3252" w:rsidRPr="009A013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24328" w:rsidRDefault="00CB3252" w:rsidP="00090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većinom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glasova</w:t>
      </w:r>
      <w:r>
        <w:rPr>
          <w:rFonts w:ascii="Times New Roman" w:hAnsi="Times New Roman" w:cs="Times New Roman"/>
          <w:sz w:val="24"/>
          <w:szCs w:val="24"/>
        </w:rPr>
        <w:t xml:space="preserve"> (10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, 1 </w:t>
      </w:r>
      <w:r w:rsidR="00472F6F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glasao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="00472F6F">
        <w:rPr>
          <w:rFonts w:ascii="Times New Roman" w:hAnsi="Times New Roman" w:cs="Times New Roman"/>
          <w:sz w:val="24"/>
          <w:szCs w:val="24"/>
        </w:rPr>
        <w:t>prisutnih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72F6F">
        <w:rPr>
          <w:rFonts w:ascii="Times New Roman" w:hAnsi="Times New Roman" w:cs="Times New Roman"/>
          <w:sz w:val="24"/>
          <w:szCs w:val="24"/>
        </w:rPr>
        <w:t>usvojio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celini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Predlog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zaključaka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Radne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grupe</w:t>
      </w:r>
      <w:r w:rsidRPr="00821666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rešavanje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građana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dopunama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iznetim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71B" w:rsidRDefault="00FF7A12" w:rsidP="00BE67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CC2" w:rsidRDefault="00472F6F" w:rsidP="00BE67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2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organizovanje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prvog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javnog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slušanja</w:t>
      </w:r>
      <w:r w:rsidR="00CB3252" w:rsidRPr="002378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</w:p>
    <w:p w:rsidR="008C77B6" w:rsidRDefault="00472F6F" w:rsidP="00CA7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aktom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dostavila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Roditelj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mogućnostima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primarne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zamolila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inicijativa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</w:p>
    <w:p w:rsidR="00A50DF4" w:rsidRPr="00A50DF4" w:rsidRDefault="00CB3252" w:rsidP="00CA7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Udruženje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sprovodi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kampanju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saradnji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Ministarstvom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Institutom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„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Milan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Jovanović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Batut</w:t>
      </w:r>
      <w:r w:rsidRPr="00A50DF4">
        <w:rPr>
          <w:rFonts w:ascii="Times New Roman" w:hAnsi="Times New Roman" w:cs="Times New Roman"/>
          <w:sz w:val="24"/>
          <w:szCs w:val="24"/>
        </w:rPr>
        <w:t xml:space="preserve">“,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usmerena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podizanje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svesti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društvu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značaju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primarne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Srbiji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Prevencija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jedan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najvažnijih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prioriteta</w:t>
      </w:r>
      <w:r w:rsidRPr="00A50DF4"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naše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zemlje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jer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mestu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Evropi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broju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umrlih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žena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zabrinjavajuća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činjenica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odnese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oko</w:t>
      </w:r>
      <w:r w:rsidRPr="00A50DF4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472F6F">
        <w:rPr>
          <w:rFonts w:ascii="Times New Roman" w:hAnsi="Times New Roman" w:cs="Times New Roman"/>
          <w:sz w:val="24"/>
          <w:szCs w:val="24"/>
        </w:rPr>
        <w:t>života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naših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sestara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Imajući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vidu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postavljena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prioritet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politike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ekspozeu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premijera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pokrenuta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medijska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kampanju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nazivom</w:t>
      </w:r>
      <w:r w:rsidRPr="00A50DF4">
        <w:rPr>
          <w:rFonts w:ascii="Times New Roman" w:hAnsi="Times New Roman" w:cs="Times New Roman"/>
          <w:sz w:val="24"/>
          <w:szCs w:val="24"/>
        </w:rPr>
        <w:t xml:space="preserve"> „</w:t>
      </w:r>
      <w:r w:rsidR="00472F6F">
        <w:rPr>
          <w:rFonts w:ascii="Times New Roman" w:hAnsi="Times New Roman" w:cs="Times New Roman"/>
          <w:sz w:val="24"/>
          <w:szCs w:val="24"/>
        </w:rPr>
        <w:t>Vakcina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sprečava</w:t>
      </w:r>
      <w:r w:rsidRPr="00A50DF4">
        <w:rPr>
          <w:rFonts w:ascii="Times New Roman" w:hAnsi="Times New Roman" w:cs="Times New Roman"/>
          <w:sz w:val="24"/>
          <w:szCs w:val="24"/>
        </w:rPr>
        <w:t xml:space="preserve">! </w:t>
      </w:r>
      <w:r w:rsidR="00472F6F">
        <w:rPr>
          <w:rFonts w:ascii="Times New Roman" w:hAnsi="Times New Roman" w:cs="Times New Roman"/>
          <w:sz w:val="24"/>
          <w:szCs w:val="24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472F6F">
        <w:rPr>
          <w:rFonts w:ascii="Times New Roman" w:hAnsi="Times New Roman" w:cs="Times New Roman"/>
          <w:sz w:val="24"/>
          <w:szCs w:val="24"/>
        </w:rPr>
        <w:t>čiji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glavni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fokus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promocija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primarne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odnosno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imunizacije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izazvanih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infekcijom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uzročnik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vrste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kancera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Rak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jedno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retkih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malignih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čiji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uzročnik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poznat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razvija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uticajem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Humanog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papiloma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virusa</w:t>
      </w:r>
      <w:r w:rsidRPr="00A50DF4">
        <w:rPr>
          <w:rFonts w:ascii="Times New Roman" w:hAnsi="Times New Roman" w:cs="Times New Roman"/>
          <w:sz w:val="24"/>
          <w:szCs w:val="24"/>
        </w:rPr>
        <w:t xml:space="preserve"> (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). </w:t>
      </w:r>
      <w:r w:rsidR="00472F6F">
        <w:rPr>
          <w:rFonts w:ascii="Times New Roman" w:hAnsi="Times New Roman" w:cs="Times New Roman"/>
          <w:sz w:val="24"/>
          <w:szCs w:val="24"/>
        </w:rPr>
        <w:t>Primarna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podrazumeva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imunizaciju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mlađe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populacije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devojčica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dečaka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uzrasta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9 </w:t>
      </w:r>
      <w:r w:rsidR="00472F6F">
        <w:rPr>
          <w:rFonts w:ascii="Times New Roman" w:hAnsi="Times New Roman" w:cs="Times New Roman"/>
          <w:sz w:val="24"/>
          <w:szCs w:val="24"/>
        </w:rPr>
        <w:t>do</w:t>
      </w:r>
      <w:r w:rsidRPr="00A50DF4">
        <w:rPr>
          <w:rFonts w:ascii="Times New Roman" w:hAnsi="Times New Roman" w:cs="Times New Roman"/>
          <w:sz w:val="24"/>
          <w:szCs w:val="24"/>
        </w:rPr>
        <w:t xml:space="preserve"> 15 </w:t>
      </w:r>
      <w:r w:rsidR="00472F6F">
        <w:rPr>
          <w:rFonts w:ascii="Times New Roman" w:hAnsi="Times New Roman" w:cs="Times New Roman"/>
          <w:sz w:val="24"/>
          <w:szCs w:val="24"/>
        </w:rPr>
        <w:t>godina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protiv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virusa</w:t>
      </w:r>
      <w:r w:rsidRPr="00A50DF4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uzročnika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ali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izazvanih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ovim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virusom</w:t>
      </w:r>
      <w:r w:rsidRPr="00A50DF4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koja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najefikasniji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način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prevencije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ovog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pruža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visoko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efikasnu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raka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grlića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materice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drugih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oboljenja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izazvanih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om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  <w:r w:rsidR="00472F6F">
        <w:rPr>
          <w:rFonts w:ascii="Times New Roman" w:hAnsi="Times New Roman" w:cs="Times New Roman"/>
          <w:sz w:val="24"/>
          <w:szCs w:val="24"/>
        </w:rPr>
        <w:t>Uspešno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primenjuje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A50DF4">
        <w:rPr>
          <w:rFonts w:ascii="Times New Roman" w:hAnsi="Times New Roman" w:cs="Times New Roman"/>
          <w:sz w:val="24"/>
          <w:szCs w:val="24"/>
        </w:rPr>
        <w:t xml:space="preserve"> 130 </w:t>
      </w:r>
      <w:r w:rsidR="00472F6F">
        <w:rPr>
          <w:rFonts w:ascii="Times New Roman" w:hAnsi="Times New Roman" w:cs="Times New Roman"/>
          <w:sz w:val="24"/>
          <w:szCs w:val="24"/>
        </w:rPr>
        <w:t>zemalja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sveta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uključujući</w:t>
      </w:r>
      <w:r w:rsidRPr="00A50DF4">
        <w:rPr>
          <w:rFonts w:ascii="Times New Roman" w:hAnsi="Times New Roman" w:cs="Times New Roman"/>
          <w:sz w:val="24"/>
          <w:szCs w:val="24"/>
        </w:rPr>
        <w:t xml:space="preserve"> 19 </w:t>
      </w:r>
      <w:r w:rsidR="00472F6F">
        <w:rPr>
          <w:rFonts w:ascii="Times New Roman" w:hAnsi="Times New Roman" w:cs="Times New Roman"/>
          <w:sz w:val="24"/>
          <w:szCs w:val="24"/>
        </w:rPr>
        <w:t>zemalja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EU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sve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zemlje</w:t>
      </w:r>
      <w:r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regiona</w:t>
      </w:r>
      <w:r w:rsidRPr="00A50D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20A" w:rsidRDefault="00472F6F" w:rsidP="00CD4A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Predsednik</w:t>
      </w:r>
      <w:r w:rsidR="00CB325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konsultovao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istaknutim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stručnjacima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epidemiologije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pedijatrije</w:t>
      </w:r>
      <w:r w:rsidR="00CB3252">
        <w:rPr>
          <w:rFonts w:ascii="Times New Roman" w:hAnsi="Times New Roman" w:cs="Times New Roman"/>
          <w:sz w:val="24"/>
          <w:szCs w:val="24"/>
        </w:rPr>
        <w:t>,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ginekologije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pojedincima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problematikom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sagovornika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kontraverzi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vezanih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HPV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benefite</w:t>
      </w:r>
      <w:r w:rsidR="00CB3252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Iskustva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inostranstvu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odskoro</w:t>
      </w:r>
      <w:r w:rsidR="00CB32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krenulo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pilot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HPV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desetogodišnjeg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reći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postignut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Najbitnija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incidencu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nastanka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najavio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sveobuhvatnu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činilaca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intenzivnom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doprinesu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perspektivi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oboljevaju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krajnji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rezultat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zdraviji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stopom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obolevanja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oboljevamo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imamo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proaktivno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delovanje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03E" w:rsidRPr="00A50DF4" w:rsidRDefault="00472F6F" w:rsidP="00FE00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B3252" w:rsidRPr="00A50DF4">
        <w:rPr>
          <w:rFonts w:ascii="Times New Roman" w:hAnsi="Times New Roman" w:cs="Times New Roman"/>
          <w:sz w:val="24"/>
          <w:szCs w:val="24"/>
        </w:rPr>
        <w:t>:</w:t>
      </w:r>
    </w:p>
    <w:p w:rsidR="000C5905" w:rsidRDefault="00CB3252" w:rsidP="00FE00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EBC">
        <w:rPr>
          <w:rFonts w:ascii="Times New Roman" w:hAnsi="Times New Roman" w:cs="Times New Roman"/>
          <w:sz w:val="24"/>
          <w:szCs w:val="24"/>
        </w:rPr>
        <w:t xml:space="preserve">- 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Odbor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saglasno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članu</w:t>
      </w:r>
      <w:r w:rsidRPr="00DB5EBC">
        <w:rPr>
          <w:rFonts w:ascii="Times New Roman" w:hAnsi="Times New Roman" w:cs="Times New Roman"/>
          <w:sz w:val="24"/>
          <w:szCs w:val="24"/>
        </w:rPr>
        <w:t xml:space="preserve"> 84. </w:t>
      </w:r>
      <w:r w:rsidR="00472F6F">
        <w:rPr>
          <w:rFonts w:ascii="Times New Roman" w:hAnsi="Times New Roman" w:cs="Times New Roman"/>
          <w:sz w:val="24"/>
          <w:szCs w:val="24"/>
        </w:rPr>
        <w:t>Poslovnika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Narodne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skupštine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organizuje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prvo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slušanje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ovom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sazivu</w:t>
      </w:r>
      <w:r w:rsidRPr="00DB5EBC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temu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72F6F">
        <w:rPr>
          <w:rFonts w:ascii="Times New Roman" w:hAnsi="Times New Roman" w:cs="Times New Roman"/>
          <w:sz w:val="24"/>
          <w:szCs w:val="24"/>
        </w:rPr>
        <w:t>Uloga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značaj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imunizacije</w:t>
      </w:r>
      <w:r w:rsidRPr="00DB5EB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8E9" w:rsidRDefault="00CB3252" w:rsidP="009B18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4528"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na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slušanje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2F6F">
        <w:rPr>
          <w:rFonts w:ascii="Times New Roman" w:hAnsi="Times New Roman" w:cs="Times New Roman"/>
          <w:sz w:val="24"/>
          <w:szCs w:val="24"/>
        </w:rPr>
        <w:t>vu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predstavnici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državnih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organa</w:t>
      </w:r>
      <w:r w:rsidRPr="00C54528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zdravstvenih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institucija</w:t>
      </w:r>
      <w:r w:rsidRPr="00C54528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direktori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kancelarija</w:t>
      </w:r>
      <w: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UNICEF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predstavnici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profesionalnih</w:t>
      </w:r>
      <w:r w:rsidRPr="00C54528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udruženja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građana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predsednik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Narodne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skupštine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Ministarstvo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zdravlja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Ministarstvo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prosvete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nauke</w:t>
      </w:r>
      <w:r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tehnološkog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razvoja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Ministarstvo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državne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uprave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lokalne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samouprave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ministar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bez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portfelja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zadužen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pitanje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populacione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politike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Zdravstveni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savet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Institut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javno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zdravlje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Dr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Milan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Jovanović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Batut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>''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Institut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javno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zdravlje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Vojvodine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RFZO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nstitut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za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virusologiju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vakcine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i</w:t>
      </w:r>
      <w:r w:rsidRPr="0000673E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serume</w:t>
      </w:r>
      <w:r w:rsidRPr="00DB5EB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E44CA6">
        <w:rPr>
          <w:rStyle w:val="st"/>
          <w:rFonts w:ascii="Times New Roman" w:hAnsi="Times New Roman" w:cs="Times New Roman"/>
          <w:sz w:val="24"/>
          <w:szCs w:val="24"/>
        </w:rPr>
        <w:t>„</w:t>
      </w:r>
      <w:r w:rsidR="00472F6F">
        <w:rPr>
          <w:rStyle w:val="Emphasis"/>
          <w:rFonts w:ascii="Times New Roman" w:hAnsi="Times New Roman" w:cs="Times New Roman"/>
          <w:i w:val="0"/>
          <w:sz w:val="24"/>
          <w:szCs w:val="24"/>
        </w:rPr>
        <w:t>Torlak</w:t>
      </w:r>
      <w:r w:rsidRPr="00DB5EBC">
        <w:rPr>
          <w:rStyle w:val="st"/>
          <w:rFonts w:ascii="Times New Roman" w:hAnsi="Times New Roman" w:cs="Times New Roman"/>
          <w:sz w:val="24"/>
          <w:szCs w:val="24"/>
        </w:rPr>
        <w:t xml:space="preserve">“, </w:t>
      </w:r>
      <w:r w:rsidR="00472F6F">
        <w:rPr>
          <w:rStyle w:val="st"/>
          <w:rFonts w:ascii="Times New Roman" w:hAnsi="Times New Roman" w:cs="Times New Roman"/>
          <w:sz w:val="24"/>
          <w:szCs w:val="24"/>
        </w:rPr>
        <w:t>A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gencija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lekove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medicinska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sredstva</w:t>
      </w:r>
      <w:r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472F6F">
        <w:rPr>
          <w:rFonts w:ascii="Times New Roman" w:hAnsi="Times New Roman" w:cs="Times New Roman"/>
          <w:sz w:val="24"/>
          <w:szCs w:val="24"/>
        </w:rPr>
        <w:t>nstitut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zdravstvenu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zaštitu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majke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deteta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 w:rsidRPr="0000673E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Dr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Vukan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Čupić</w:t>
      </w:r>
      <w:r>
        <w:rPr>
          <w:rFonts w:ascii="Times New Roman" w:hAnsi="Times New Roman" w:cs="Times New Roman"/>
          <w:sz w:val="24"/>
          <w:szCs w:val="24"/>
        </w:rPr>
        <w:t xml:space="preserve">'', </w:t>
      </w:r>
      <w:r w:rsidR="00472F6F">
        <w:rPr>
          <w:rFonts w:ascii="Times New Roman" w:hAnsi="Times New Roman" w:cs="Times New Roman"/>
          <w:sz w:val="24"/>
          <w:szCs w:val="24"/>
        </w:rPr>
        <w:t>Univerzitetska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dečja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Tiršova</w:t>
      </w:r>
      <w:r>
        <w:rPr>
          <w:rFonts w:ascii="Times New Roman" w:hAnsi="Times New Roman" w:cs="Times New Roman"/>
          <w:sz w:val="24"/>
          <w:szCs w:val="24"/>
        </w:rPr>
        <w:t xml:space="preserve">'', </w:t>
      </w:r>
      <w:r w:rsidR="00472F6F">
        <w:rPr>
          <w:rFonts w:ascii="Times New Roman" w:hAnsi="Times New Roman" w:cs="Times New Roman"/>
          <w:sz w:val="24"/>
          <w:szCs w:val="24"/>
        </w:rPr>
        <w:t>Institut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onkologiju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radiologiju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2F6F">
        <w:rPr>
          <w:rFonts w:ascii="Times New Roman" w:hAnsi="Times New Roman" w:cs="Times New Roman"/>
          <w:sz w:val="24"/>
          <w:szCs w:val="24"/>
        </w:rPr>
        <w:t>KCS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ginekologiju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akušerstvo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KCS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Ginekološko</w:t>
      </w:r>
      <w:r>
        <w:rPr>
          <w:rFonts w:ascii="Times New Roman" w:hAnsi="Times New Roman" w:cs="Times New Roman"/>
          <w:sz w:val="24"/>
          <w:szCs w:val="24"/>
        </w:rPr>
        <w:t>-</w:t>
      </w:r>
      <w:r w:rsidR="00472F6F">
        <w:rPr>
          <w:rFonts w:ascii="Times New Roman" w:hAnsi="Times New Roman" w:cs="Times New Roman"/>
          <w:sz w:val="24"/>
          <w:szCs w:val="24"/>
        </w:rPr>
        <w:t>akušerska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''</w:t>
      </w:r>
      <w:r w:rsidR="00472F6F">
        <w:rPr>
          <w:rFonts w:ascii="Times New Roman" w:hAnsi="Times New Roman" w:cs="Times New Roman"/>
          <w:sz w:val="24"/>
          <w:szCs w:val="24"/>
        </w:rPr>
        <w:t>Narodni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front</w:t>
      </w:r>
      <w:r w:rsidRPr="0000673E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Klinika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infektivne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tropske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bolesti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zavodi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javno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iz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okruga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u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kojima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je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sproveden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pilot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projekat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HPV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vakcinom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2F6F">
        <w:rPr>
          <w:rFonts w:ascii="Times New Roman" w:hAnsi="Times New Roman" w:cs="Times New Roman"/>
          <w:sz w:val="24"/>
          <w:szCs w:val="24"/>
        </w:rPr>
        <w:t>Beograd</w:t>
      </w:r>
      <w:r w:rsidRPr="0000673E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Požarevac</w:t>
      </w:r>
      <w:r w:rsidRPr="0000673E"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Kragujevac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i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Kikinda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direktori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regionalnih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domova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zdravlja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</w:rPr>
        <w:t>dekani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medicinskih</w:t>
      </w:r>
      <w:r w:rsidRPr="0000673E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fakulteta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72F6F">
        <w:rPr>
          <w:rFonts w:ascii="Times New Roman" w:hAnsi="Times New Roman" w:cs="Times New Roman"/>
          <w:sz w:val="24"/>
          <w:szCs w:val="24"/>
        </w:rPr>
        <w:t>profesionalne</w:t>
      </w:r>
      <w:r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organizacije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18D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Srpsko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lekarsko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društvo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Udruženje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pedijatara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Lekarska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komora</w:t>
      </w:r>
      <w:r w:rsidRPr="008418D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Srbije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Liga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za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imunizaciju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te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relevantna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udruženja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građana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počev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od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Udruženja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72F6F">
        <w:rPr>
          <w:rFonts w:ascii="Times New Roman" w:hAnsi="Times New Roman" w:cs="Times New Roman"/>
          <w:sz w:val="24"/>
          <w:szCs w:val="24"/>
          <w:lang w:eastAsia="en-GB"/>
        </w:rPr>
        <w:t>Roditelj</w:t>
      </w:r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0C5905" w:rsidRDefault="00472F6F" w:rsidP="00282B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raspoloživost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Male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sale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uvodničara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meseca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C6" w:rsidRPr="00A942E5" w:rsidRDefault="00472F6F" w:rsidP="00A942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9B1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CB32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Meho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Mahmutović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 w:rsidRPr="00807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68C6" w:rsidRDefault="00472F6F" w:rsidP="006768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Meho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Mahmutović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podržao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činjenice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kasno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lekaru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visoka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stopa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smrtnosti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fokusu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važećih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akcenat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pacijenata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sprovođenje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skrinig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doprinosi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masovne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prepoznate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uspešno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lečene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slučaj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zemljama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mladih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22A1" w:rsidRDefault="00472F6F" w:rsidP="006768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CB3252" w:rsidRPr="00EA1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 w:rsidRPr="00654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kolposkopijom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citologijom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magistar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ginekološke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onkologije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eminentne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ocenjuje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dobru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mladoj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populaciji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izlečiva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otkrije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Navela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slušanje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grlića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obelažava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svake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645" w:rsidRPr="00F03012" w:rsidRDefault="00472F6F" w:rsidP="00F03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uključivanje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Ministarstva</w:t>
      </w:r>
      <w:r w:rsidR="00CB3252"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prosvete</w:t>
      </w:r>
      <w:r w:rsidR="00CB3252"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nauke</w:t>
      </w:r>
      <w:r w:rsidR="00CB3252" w:rsidRPr="00DB5EB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i</w:t>
      </w:r>
      <w:r w:rsidR="00CB3252"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tehnološkog</w:t>
      </w:r>
      <w:r w:rsidR="00CB3252" w:rsidRPr="0000673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razvoja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sveobuhvatnu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prevencije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pozitivno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uticati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omasovljenje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vakcinacija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školama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vakcinisane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mnogo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ključnu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ulogu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subordinacije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primarnom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sekundarnom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tercijarnom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regulative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propisivanje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oštrijih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kaznenih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odredbi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neizvršenu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ocenio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važan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pomak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edukacija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posao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antivakcinalnog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lobija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FBB" w:rsidRDefault="00FF7A12" w:rsidP="004608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7FBB" w:rsidRDefault="00472F6F" w:rsidP="00977F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Saglasno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 w:rsidRPr="00A50DF4">
        <w:rPr>
          <w:rFonts w:ascii="Times New Roman" w:hAnsi="Times New Roman" w:cs="Times New Roman"/>
          <w:sz w:val="24"/>
          <w:szCs w:val="24"/>
        </w:rPr>
        <w:t>.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Darka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Laketića</w:t>
      </w:r>
      <w:r w:rsidR="00CB3252">
        <w:rPr>
          <w:rFonts w:ascii="Times New Roman" w:hAnsi="Times New Roman" w:cs="Times New Roman"/>
          <w:sz w:val="24"/>
          <w:szCs w:val="24"/>
        </w:rPr>
        <w:t>,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prisutnih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doneo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organizovanju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prvog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javnog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slušanja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ovom</w:t>
      </w:r>
      <w:r w:rsidR="00C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sazivu</w:t>
      </w:r>
      <w:r w:rsidR="00CB3252" w:rsidRPr="00977F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temu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DB5EBC">
        <w:rPr>
          <w:rFonts w:ascii="Times New Roman" w:hAnsi="Times New Roman" w:cs="Times New Roman"/>
          <w:sz w:val="24"/>
          <w:szCs w:val="24"/>
        </w:rPr>
        <w:t xml:space="preserve"> </w:t>
      </w:r>
      <w:r w:rsidR="00CB325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Uloga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HPV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imunizacije</w:t>
      </w:r>
      <w:r w:rsidR="00CB3252" w:rsidRPr="00DB5EBC">
        <w:rPr>
          <w:rFonts w:ascii="Times New Roman" w:hAnsi="Times New Roman" w:cs="Times New Roman"/>
          <w:sz w:val="24"/>
          <w:szCs w:val="24"/>
        </w:rPr>
        <w:t>“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1D0" w:rsidRDefault="00CB3252" w:rsidP="0046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7C84" w:rsidRDefault="00472F6F" w:rsidP="00D93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CB3252">
        <w:rPr>
          <w:rFonts w:ascii="Times New Roman" w:hAnsi="Times New Roman" w:cs="Times New Roman"/>
          <w:sz w:val="24"/>
          <w:szCs w:val="24"/>
        </w:rPr>
        <w:t>:</w:t>
      </w:r>
      <w:r w:rsidR="00CB3252" w:rsidRPr="0023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:rsidR="006B7C84" w:rsidRDefault="00472F6F" w:rsidP="006B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Danijela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Stojadinović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aktuelnih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blokade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viš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zaposlenih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zatražila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smernice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resornog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vraćaju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ingerenciju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imajući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preventivne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različito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7C84" w:rsidRDefault="00472F6F" w:rsidP="006B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sugerisao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predlaganju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članstvo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predočiti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biografiju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mišljenje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dezintegracije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stvoreni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opštinama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lično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protiv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ingerenciju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obaveštava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D69" w:rsidRDefault="00472F6F" w:rsidP="00793D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Nikolić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Pavlović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iznela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zdrvalja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Ćupriji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odvajanja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nasleđena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dugovanja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dug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dobavljačima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lekova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zaposlenje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nemedinskog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Sugerisala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inicira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dijalog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našlo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oporavak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efikasnije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funkcionisanje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D9F" w:rsidRDefault="00472F6F" w:rsidP="00FE4D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Povodom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državni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 w:rsidRPr="00FE4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Meho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Mahmutović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najboljem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obilaska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ustanova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stekao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utisak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samuprave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dovoljno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ulagale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doktori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izvršnoj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obuhvatali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organizaciono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teže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funkcionišu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opšte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razdvojeni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dobijanje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jer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organizaciono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svedeni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nekoliko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specijalizacija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preovladava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primarnni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sekundarni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zdravstvene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fukcionišu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zajedno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jednim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menadžmentom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3A3" w:rsidRDefault="00472F6F" w:rsidP="00316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CB32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CB3252" w:rsidRPr="00A50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CB32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B3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arlamentarizam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prioritete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blagovremeno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obavešteni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početak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plenumu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došli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usmeno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obaešteni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Uvažio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primedbu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traženo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ubuduće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predoči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biografija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predlaže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danas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učinio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polazeći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našeg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istaknutog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Univerziteta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Kragujevcu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Saglasan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proistekla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prethodnih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odvajanju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bolnica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pokazala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pogrešnom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apelovao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resorno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zdravstene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dobrobit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vratiti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domove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republičku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ingerenciju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5A1B" w:rsidRDefault="00FF7A12" w:rsidP="00563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Default="00472F6F" w:rsidP="00563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325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CB3252" w:rsidRPr="00EA1B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143E" w:rsidRPr="00F9143E" w:rsidRDefault="00FF7A12" w:rsidP="005633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FF7A12" w:rsidP="005C4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Pr="00EA1B34" w:rsidRDefault="00CB3252" w:rsidP="00E8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F6F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EA1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491D" w:rsidRPr="00EA1B34" w:rsidRDefault="00FF7A12" w:rsidP="005C491D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91D" w:rsidRDefault="00472F6F" w:rsidP="005C49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Božana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Vojinović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CB325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Doc</w:t>
      </w:r>
      <w:r w:rsidR="00CB32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CB3252">
        <w:rPr>
          <w:rFonts w:ascii="Times New Roman" w:eastAsia="Calibri" w:hAnsi="Times New Roman" w:cs="Times New Roman"/>
          <w:sz w:val="24"/>
          <w:szCs w:val="24"/>
        </w:rPr>
        <w:t>.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="00CB3252" w:rsidRPr="00EA1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Laketić</w:t>
      </w:r>
    </w:p>
    <w:p w:rsidR="00031CD2" w:rsidRPr="00EA1B34" w:rsidRDefault="00FF7A12" w:rsidP="00791DA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31CD2" w:rsidRPr="00EA1B34" w:rsidSect="00936D79"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12" w:rsidRDefault="00FF7A12">
      <w:pPr>
        <w:spacing w:after="0" w:line="240" w:lineRule="auto"/>
      </w:pPr>
      <w:r>
        <w:separator/>
      </w:r>
    </w:p>
  </w:endnote>
  <w:endnote w:type="continuationSeparator" w:id="0">
    <w:p w:rsidR="00FF7A12" w:rsidRDefault="00FF7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12" w:rsidRDefault="00FF7A12">
      <w:pPr>
        <w:spacing w:after="0" w:line="240" w:lineRule="auto"/>
      </w:pPr>
      <w:r>
        <w:separator/>
      </w:r>
    </w:p>
  </w:footnote>
  <w:footnote w:type="continuationSeparator" w:id="0">
    <w:p w:rsidR="00FF7A12" w:rsidRDefault="00FF7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747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435A" w:rsidRDefault="00CB32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F6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5435A" w:rsidRDefault="00FF7A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55"/>
    <w:multiLevelType w:val="hybridMultilevel"/>
    <w:tmpl w:val="221E434A"/>
    <w:lvl w:ilvl="0" w:tplc="D2E072B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868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EF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EF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0E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A2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E0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E6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87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C06D1"/>
    <w:multiLevelType w:val="hybridMultilevel"/>
    <w:tmpl w:val="64D47C62"/>
    <w:lvl w:ilvl="0" w:tplc="C6D22172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  <w:b w:val="0"/>
      </w:rPr>
    </w:lvl>
    <w:lvl w:ilvl="1" w:tplc="85B4EE94">
      <w:start w:val="1"/>
      <w:numFmt w:val="lowerLetter"/>
      <w:lvlText w:val="%2."/>
      <w:lvlJc w:val="left"/>
      <w:pPr>
        <w:ind w:left="2580" w:hanging="360"/>
      </w:pPr>
    </w:lvl>
    <w:lvl w:ilvl="2" w:tplc="6AF0E6DA">
      <w:start w:val="1"/>
      <w:numFmt w:val="lowerRoman"/>
      <w:lvlText w:val="%3."/>
      <w:lvlJc w:val="right"/>
      <w:pPr>
        <w:ind w:left="3300" w:hanging="180"/>
      </w:pPr>
    </w:lvl>
    <w:lvl w:ilvl="3" w:tplc="FDB0D5CC">
      <w:start w:val="1"/>
      <w:numFmt w:val="decimal"/>
      <w:lvlText w:val="%4."/>
      <w:lvlJc w:val="left"/>
      <w:pPr>
        <w:ind w:left="4020" w:hanging="360"/>
      </w:pPr>
    </w:lvl>
    <w:lvl w:ilvl="4" w:tplc="8CA4DB40">
      <w:start w:val="1"/>
      <w:numFmt w:val="lowerLetter"/>
      <w:lvlText w:val="%5."/>
      <w:lvlJc w:val="left"/>
      <w:pPr>
        <w:ind w:left="4740" w:hanging="360"/>
      </w:pPr>
    </w:lvl>
    <w:lvl w:ilvl="5" w:tplc="DC20413C">
      <w:start w:val="1"/>
      <w:numFmt w:val="lowerRoman"/>
      <w:lvlText w:val="%6."/>
      <w:lvlJc w:val="right"/>
      <w:pPr>
        <w:ind w:left="5460" w:hanging="180"/>
      </w:pPr>
    </w:lvl>
    <w:lvl w:ilvl="6" w:tplc="2D740D68">
      <w:start w:val="1"/>
      <w:numFmt w:val="decimal"/>
      <w:lvlText w:val="%7."/>
      <w:lvlJc w:val="left"/>
      <w:pPr>
        <w:ind w:left="6180" w:hanging="360"/>
      </w:pPr>
    </w:lvl>
    <w:lvl w:ilvl="7" w:tplc="B3E28BC6">
      <w:start w:val="1"/>
      <w:numFmt w:val="lowerLetter"/>
      <w:lvlText w:val="%8."/>
      <w:lvlJc w:val="left"/>
      <w:pPr>
        <w:ind w:left="6900" w:hanging="360"/>
      </w:pPr>
    </w:lvl>
    <w:lvl w:ilvl="8" w:tplc="9A008EE0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89F6143"/>
    <w:multiLevelType w:val="hybridMultilevel"/>
    <w:tmpl w:val="64D47C62"/>
    <w:lvl w:ilvl="0" w:tplc="90B0423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  <w:b w:val="0"/>
      </w:rPr>
    </w:lvl>
    <w:lvl w:ilvl="1" w:tplc="436278D4">
      <w:start w:val="1"/>
      <w:numFmt w:val="lowerLetter"/>
      <w:lvlText w:val="%2."/>
      <w:lvlJc w:val="left"/>
      <w:pPr>
        <w:ind w:left="2580" w:hanging="360"/>
      </w:pPr>
    </w:lvl>
    <w:lvl w:ilvl="2" w:tplc="E19A773A">
      <w:start w:val="1"/>
      <w:numFmt w:val="lowerRoman"/>
      <w:lvlText w:val="%3."/>
      <w:lvlJc w:val="right"/>
      <w:pPr>
        <w:ind w:left="3300" w:hanging="180"/>
      </w:pPr>
    </w:lvl>
    <w:lvl w:ilvl="3" w:tplc="5AF8306C">
      <w:start w:val="1"/>
      <w:numFmt w:val="decimal"/>
      <w:lvlText w:val="%4."/>
      <w:lvlJc w:val="left"/>
      <w:pPr>
        <w:ind w:left="4020" w:hanging="360"/>
      </w:pPr>
    </w:lvl>
    <w:lvl w:ilvl="4" w:tplc="F79EF22C">
      <w:start w:val="1"/>
      <w:numFmt w:val="lowerLetter"/>
      <w:lvlText w:val="%5."/>
      <w:lvlJc w:val="left"/>
      <w:pPr>
        <w:ind w:left="4740" w:hanging="360"/>
      </w:pPr>
    </w:lvl>
    <w:lvl w:ilvl="5" w:tplc="1CD218AE">
      <w:start w:val="1"/>
      <w:numFmt w:val="lowerRoman"/>
      <w:lvlText w:val="%6."/>
      <w:lvlJc w:val="right"/>
      <w:pPr>
        <w:ind w:left="5460" w:hanging="180"/>
      </w:pPr>
    </w:lvl>
    <w:lvl w:ilvl="6" w:tplc="12D4A096">
      <w:start w:val="1"/>
      <w:numFmt w:val="decimal"/>
      <w:lvlText w:val="%7."/>
      <w:lvlJc w:val="left"/>
      <w:pPr>
        <w:ind w:left="6180" w:hanging="360"/>
      </w:pPr>
    </w:lvl>
    <w:lvl w:ilvl="7" w:tplc="3EF0EF34">
      <w:start w:val="1"/>
      <w:numFmt w:val="lowerLetter"/>
      <w:lvlText w:val="%8."/>
      <w:lvlJc w:val="left"/>
      <w:pPr>
        <w:ind w:left="6900" w:hanging="360"/>
      </w:pPr>
    </w:lvl>
    <w:lvl w:ilvl="8" w:tplc="2EAE457C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6D9D70D0"/>
    <w:multiLevelType w:val="hybridMultilevel"/>
    <w:tmpl w:val="9FB8EF3C"/>
    <w:lvl w:ilvl="0" w:tplc="FBE89B7E">
      <w:start w:val="1"/>
      <w:numFmt w:val="decimal"/>
      <w:lvlText w:val="%1."/>
      <w:lvlJc w:val="left"/>
      <w:pPr>
        <w:ind w:left="720" w:hanging="360"/>
      </w:pPr>
    </w:lvl>
    <w:lvl w:ilvl="1" w:tplc="C0226240">
      <w:start w:val="1"/>
      <w:numFmt w:val="lowerLetter"/>
      <w:lvlText w:val="%2."/>
      <w:lvlJc w:val="left"/>
      <w:pPr>
        <w:ind w:left="1440" w:hanging="360"/>
      </w:pPr>
    </w:lvl>
    <w:lvl w:ilvl="2" w:tplc="9F727DC4">
      <w:start w:val="1"/>
      <w:numFmt w:val="lowerRoman"/>
      <w:lvlText w:val="%3."/>
      <w:lvlJc w:val="right"/>
      <w:pPr>
        <w:ind w:left="2160" w:hanging="180"/>
      </w:pPr>
    </w:lvl>
    <w:lvl w:ilvl="3" w:tplc="35102FFA">
      <w:start w:val="1"/>
      <w:numFmt w:val="decimal"/>
      <w:lvlText w:val="%4."/>
      <w:lvlJc w:val="left"/>
      <w:pPr>
        <w:ind w:left="2880" w:hanging="360"/>
      </w:pPr>
    </w:lvl>
    <w:lvl w:ilvl="4" w:tplc="D292B09E">
      <w:start w:val="1"/>
      <w:numFmt w:val="lowerLetter"/>
      <w:lvlText w:val="%5."/>
      <w:lvlJc w:val="left"/>
      <w:pPr>
        <w:ind w:left="3600" w:hanging="360"/>
      </w:pPr>
    </w:lvl>
    <w:lvl w:ilvl="5" w:tplc="50180F82">
      <w:start w:val="1"/>
      <w:numFmt w:val="lowerRoman"/>
      <w:lvlText w:val="%6."/>
      <w:lvlJc w:val="right"/>
      <w:pPr>
        <w:ind w:left="4320" w:hanging="180"/>
      </w:pPr>
    </w:lvl>
    <w:lvl w:ilvl="6" w:tplc="6518C32E">
      <w:start w:val="1"/>
      <w:numFmt w:val="decimal"/>
      <w:lvlText w:val="%7."/>
      <w:lvlJc w:val="left"/>
      <w:pPr>
        <w:ind w:left="5040" w:hanging="360"/>
      </w:pPr>
    </w:lvl>
    <w:lvl w:ilvl="7" w:tplc="32BEFF24">
      <w:start w:val="1"/>
      <w:numFmt w:val="lowerLetter"/>
      <w:lvlText w:val="%8."/>
      <w:lvlJc w:val="left"/>
      <w:pPr>
        <w:ind w:left="5760" w:hanging="360"/>
      </w:pPr>
    </w:lvl>
    <w:lvl w:ilvl="8" w:tplc="8BB4EB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06B3B"/>
    <w:multiLevelType w:val="hybridMultilevel"/>
    <w:tmpl w:val="D0200EB0"/>
    <w:lvl w:ilvl="0" w:tplc="BCC42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B00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67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F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01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C4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0B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C8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26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F"/>
    <w:rsid w:val="00472F6F"/>
    <w:rsid w:val="008171DF"/>
    <w:rsid w:val="00CB3252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20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44E2"/>
    <w:rPr>
      <w:color w:val="0000FF"/>
      <w:u w:val="single"/>
    </w:rPr>
  </w:style>
  <w:style w:type="character" w:customStyle="1" w:styleId="st">
    <w:name w:val="st"/>
    <w:basedOn w:val="DefaultParagraphFont"/>
    <w:rsid w:val="003C44E2"/>
  </w:style>
  <w:style w:type="character" w:styleId="Emphasis">
    <w:name w:val="Emphasis"/>
    <w:basedOn w:val="DefaultParagraphFont"/>
    <w:uiPriority w:val="20"/>
    <w:qFormat/>
    <w:rsid w:val="003C4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9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F20D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79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44E2"/>
    <w:rPr>
      <w:color w:val="0000FF"/>
      <w:u w:val="single"/>
    </w:rPr>
  </w:style>
  <w:style w:type="character" w:customStyle="1" w:styleId="st">
    <w:name w:val="st"/>
    <w:basedOn w:val="DefaultParagraphFont"/>
    <w:rsid w:val="003C44E2"/>
  </w:style>
  <w:style w:type="character" w:styleId="Emphasis">
    <w:name w:val="Emphasis"/>
    <w:basedOn w:val="DefaultParagraphFont"/>
    <w:uiPriority w:val="20"/>
    <w:qFormat/>
    <w:rsid w:val="003C4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5117</Words>
  <Characters>29169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2017-02-27T12:04:00Z</dcterms:created>
  <dcterms:modified xsi:type="dcterms:W3CDTF">2017-02-27T12:04:00Z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223394</vt:lpwstr>
  </property>
  <property fmtid="{D5CDD505-2E9C-101B-9397-08002B2CF9AE}" pid="3" name="UserID">
    <vt:lpwstr>683</vt:lpwstr>
  </property>
</Properties>
</file>